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78" w:rsidRPr="00DE1C78" w:rsidRDefault="00DE1C78" w:rsidP="00A22CC4">
      <w:p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</w:t>
      </w:r>
      <w:r w:rsidR="00BF6A76"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 xml:space="preserve">    </w:t>
      </w:r>
      <w:r w:rsidRPr="00DE1C78">
        <w:rPr>
          <w:rFonts w:cs="Times New Roman"/>
          <w:b/>
          <w:sz w:val="24"/>
          <w:szCs w:val="24"/>
        </w:rPr>
        <w:t>Список новых поступлений по экономике</w:t>
      </w:r>
    </w:p>
    <w:p w:rsidR="00DE1C78" w:rsidRDefault="00DE1C78" w:rsidP="00A22CC4">
      <w:pPr>
        <w:rPr>
          <w:rFonts w:cs="Times New Roman"/>
          <w:sz w:val="24"/>
          <w:szCs w:val="24"/>
        </w:rPr>
      </w:pPr>
    </w:p>
    <w:p w:rsidR="00DE1C78" w:rsidRDefault="00DE1C78" w:rsidP="00A22CC4">
      <w:pPr>
        <w:rPr>
          <w:rFonts w:cs="Times New Roman"/>
          <w:sz w:val="24"/>
          <w:szCs w:val="24"/>
        </w:rPr>
      </w:pPr>
    </w:p>
    <w:p w:rsidR="00DE1C78" w:rsidRDefault="00DE1C78" w:rsidP="00A22CC4">
      <w:pPr>
        <w:rPr>
          <w:rFonts w:cs="Times New Roman"/>
          <w:sz w:val="24"/>
          <w:szCs w:val="24"/>
        </w:rPr>
      </w:pPr>
    </w:p>
    <w:p w:rsidR="00A22CC4" w:rsidRPr="00DE1C78" w:rsidRDefault="0050152A" w:rsidP="00A22CC4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>1.</w:t>
      </w:r>
      <w:r w:rsidR="00A22CC4" w:rsidRPr="00DE1C78">
        <w:rPr>
          <w:rFonts w:cs="Times New Roman"/>
          <w:sz w:val="24"/>
          <w:szCs w:val="24"/>
        </w:rPr>
        <w:t xml:space="preserve"> Бетелин, В.</w:t>
      </w:r>
    </w:p>
    <w:p w:rsidR="00A22CC4" w:rsidRPr="00DE1C78" w:rsidRDefault="00A22CC4" w:rsidP="00A22CC4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   О новой технологической революции и готовности к ней экономики России / В. Бетелин // Экономист. – 2018. – № 2. – С. 3-9</w:t>
      </w:r>
    </w:p>
    <w:p w:rsidR="00A22CC4" w:rsidRPr="00DE1C78" w:rsidRDefault="00A22CC4" w:rsidP="00A22CC4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– В статье рассматривается вопрос о сущности изменений в сфере производства, получивших название новой технологической революции, и готовности экономики России к таким изменениям.</w:t>
      </w:r>
    </w:p>
    <w:p w:rsidR="00A22CC4" w:rsidRPr="00DE1C78" w:rsidRDefault="00A22CC4" w:rsidP="00A22CC4">
      <w:pPr>
        <w:rPr>
          <w:rFonts w:cs="Times New Roman"/>
          <w:sz w:val="24"/>
          <w:szCs w:val="24"/>
        </w:rPr>
      </w:pPr>
    </w:p>
    <w:p w:rsidR="00A22CC4" w:rsidRPr="00DE1C78" w:rsidRDefault="00A22CC4" w:rsidP="00A22CC4">
      <w:pPr>
        <w:rPr>
          <w:rFonts w:cs="Times New Roman"/>
          <w:sz w:val="24"/>
          <w:szCs w:val="24"/>
        </w:rPr>
      </w:pPr>
    </w:p>
    <w:p w:rsidR="00A22CC4" w:rsidRPr="00DE1C78" w:rsidRDefault="00266D0D" w:rsidP="00A22CC4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>2</w:t>
      </w:r>
      <w:r w:rsidR="00A22CC4" w:rsidRPr="00DE1C78">
        <w:rPr>
          <w:rFonts w:cs="Times New Roman"/>
          <w:sz w:val="24"/>
          <w:szCs w:val="24"/>
        </w:rPr>
        <w:t>. Сухарев, О.</w:t>
      </w:r>
    </w:p>
    <w:p w:rsidR="00A22CC4" w:rsidRPr="00DE1C78" w:rsidRDefault="00A22CC4" w:rsidP="00A22CC4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   Технологическое обновление: возможен ли успех цифровой экономики? / О. Сухарев // Экономист. – 2018. – № 2. – С. 10-22</w:t>
      </w:r>
    </w:p>
    <w:p w:rsidR="00A22CC4" w:rsidRPr="00DE1C78" w:rsidRDefault="00A22CC4" w:rsidP="00A22CC4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– Технологическое развитие – Промышленность</w:t>
      </w:r>
    </w:p>
    <w:p w:rsidR="00A22CC4" w:rsidRPr="00DE1C78" w:rsidRDefault="00A22CC4" w:rsidP="00A22CC4">
      <w:pPr>
        <w:rPr>
          <w:rFonts w:cs="Times New Roman"/>
          <w:sz w:val="24"/>
          <w:szCs w:val="24"/>
        </w:rPr>
      </w:pPr>
    </w:p>
    <w:p w:rsidR="00A22CC4" w:rsidRPr="00DE1C78" w:rsidRDefault="00A22CC4" w:rsidP="00A22CC4">
      <w:pPr>
        <w:rPr>
          <w:rFonts w:cs="Times New Roman"/>
          <w:sz w:val="24"/>
          <w:szCs w:val="24"/>
        </w:rPr>
      </w:pPr>
    </w:p>
    <w:p w:rsidR="00A22CC4" w:rsidRPr="00DE1C78" w:rsidRDefault="00266D0D" w:rsidP="00A22CC4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>3</w:t>
      </w:r>
      <w:r w:rsidR="00A22CC4" w:rsidRPr="00DE1C78">
        <w:rPr>
          <w:rFonts w:cs="Times New Roman"/>
          <w:sz w:val="24"/>
          <w:szCs w:val="24"/>
        </w:rPr>
        <w:t>. Фальцман, В.</w:t>
      </w:r>
    </w:p>
    <w:p w:rsidR="00A22CC4" w:rsidRPr="00DE1C78" w:rsidRDefault="00A22CC4" w:rsidP="00A22CC4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   Программа развития России на срок до 2025 г.: вопросы разработки / В. Фальцман // Экономист. – 2018. – № 2. – С. 32-49</w:t>
      </w:r>
    </w:p>
    <w:p w:rsidR="00A22CC4" w:rsidRPr="00DE1C78" w:rsidRDefault="00A22CC4" w:rsidP="0050152A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</w:t>
      </w:r>
    </w:p>
    <w:p w:rsidR="00A22CC4" w:rsidRPr="00DE1C78" w:rsidRDefault="00A22CC4" w:rsidP="0050152A">
      <w:pPr>
        <w:rPr>
          <w:rFonts w:cs="Times New Roman"/>
          <w:sz w:val="24"/>
          <w:szCs w:val="24"/>
        </w:rPr>
      </w:pPr>
    </w:p>
    <w:p w:rsidR="00266D0D" w:rsidRPr="00DE1C78" w:rsidRDefault="00266D0D" w:rsidP="00266D0D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>4. Соловьев, А.</w:t>
      </w:r>
    </w:p>
    <w:p w:rsidR="00266D0D" w:rsidRPr="00DE1C78" w:rsidRDefault="00266D0D" w:rsidP="00266D0D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   Эффективность индивидуально-накопительной модели пенсионного страхования: мифы и реальность / А. Соловьев // Экономист. – 2018. – № 2. – С. 59-71</w:t>
      </w:r>
    </w:p>
    <w:p w:rsidR="00A22CC4" w:rsidRPr="00DE1C78" w:rsidRDefault="00A22CC4" w:rsidP="0050152A">
      <w:pPr>
        <w:rPr>
          <w:rFonts w:cs="Times New Roman"/>
          <w:sz w:val="24"/>
          <w:szCs w:val="24"/>
        </w:rPr>
      </w:pPr>
    </w:p>
    <w:p w:rsidR="00A22CC4" w:rsidRPr="00DE1C78" w:rsidRDefault="00A22CC4" w:rsidP="0050152A">
      <w:pPr>
        <w:rPr>
          <w:rFonts w:cs="Times New Roman"/>
          <w:sz w:val="24"/>
          <w:szCs w:val="24"/>
        </w:rPr>
      </w:pPr>
    </w:p>
    <w:p w:rsidR="0050152A" w:rsidRPr="00DE1C78" w:rsidRDefault="0050152A" w:rsidP="0050152A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</w:t>
      </w:r>
      <w:r w:rsidR="00266D0D" w:rsidRPr="00DE1C78">
        <w:rPr>
          <w:rFonts w:cs="Times New Roman"/>
          <w:sz w:val="24"/>
          <w:szCs w:val="24"/>
        </w:rPr>
        <w:t xml:space="preserve">5. </w:t>
      </w:r>
      <w:r w:rsidRPr="00DE1C78">
        <w:rPr>
          <w:rFonts w:cs="Times New Roman"/>
          <w:sz w:val="24"/>
          <w:szCs w:val="24"/>
        </w:rPr>
        <w:t>Буланова, М. А.</w:t>
      </w:r>
    </w:p>
    <w:p w:rsidR="0050152A" w:rsidRPr="00DE1C78" w:rsidRDefault="0050152A" w:rsidP="0050152A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   Демографическая политика в Российской Федерации: целевые установки и их достижение / М. А. Буланова // Власть и управление на Востоке России. – 2017. – № 4 (81). – С. 82-96</w:t>
      </w:r>
    </w:p>
    <w:p w:rsidR="0050152A" w:rsidRPr="00DE1C78" w:rsidRDefault="0050152A" w:rsidP="0050152A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– Статья посвящена анализу достижения целевых установок, которые отражены в концептуальных документах РФ, и определению возможности их достижения. На примере Российской Федерации определены возможности достижения целевых установок, проведен сравнительный анализ демографических показателей России и различных стран мира. Определены причины невыполнения целевых установок.</w:t>
      </w:r>
    </w:p>
    <w:p w:rsidR="0050152A" w:rsidRPr="00DE1C78" w:rsidRDefault="0050152A" w:rsidP="00A22CC4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</w:t>
      </w:r>
    </w:p>
    <w:p w:rsidR="0050152A" w:rsidRPr="00DE1C78" w:rsidRDefault="0050152A" w:rsidP="0050152A">
      <w:pPr>
        <w:rPr>
          <w:rFonts w:cs="Times New Roman"/>
          <w:sz w:val="24"/>
          <w:szCs w:val="24"/>
        </w:rPr>
      </w:pPr>
    </w:p>
    <w:p w:rsidR="0050152A" w:rsidRPr="00DE1C78" w:rsidRDefault="00266D0D" w:rsidP="0050152A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>6</w:t>
      </w:r>
      <w:r w:rsidR="0050152A" w:rsidRPr="00DE1C78">
        <w:rPr>
          <w:rFonts w:cs="Times New Roman"/>
          <w:sz w:val="24"/>
          <w:szCs w:val="24"/>
        </w:rPr>
        <w:t>. Кривоносова, Л. А.</w:t>
      </w:r>
    </w:p>
    <w:p w:rsidR="0050152A" w:rsidRPr="00DE1C78" w:rsidRDefault="0050152A" w:rsidP="0050152A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   Профилактика сиротства: региональные аспекты социологического анализа / Л. А. Кривоносова // Власть и управление на Востоке России. – 2017. – № 4 (81). – С. 104-111</w:t>
      </w:r>
    </w:p>
    <w:p w:rsidR="0050152A" w:rsidRPr="00DE1C78" w:rsidRDefault="0050152A" w:rsidP="0050152A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– В статье рассматриваются современные теоретические и практические подходы социологической оценки и анализа социального сиротства, связанные с региональными аспектами и тенденциями. Представлена статистическая информация, отражающая основные направления и содержание профилактики социального сиротства в Хабаровском крае. Предложена модель системной профилактики социального сиротства по трем группам показателей: институциональным, технологическим, дискурсивным, а также методические требования к ее использованию в процессе исследования основных направлений, связанных с повышением эффективности профилактики социального сиротства.</w:t>
      </w:r>
    </w:p>
    <w:p w:rsidR="00A22CC4" w:rsidRPr="00DE1C78" w:rsidRDefault="00A22CC4" w:rsidP="0050152A">
      <w:pPr>
        <w:rPr>
          <w:rFonts w:cs="Times New Roman"/>
          <w:sz w:val="24"/>
          <w:szCs w:val="24"/>
        </w:rPr>
      </w:pPr>
    </w:p>
    <w:p w:rsidR="0050152A" w:rsidRPr="00DE1C78" w:rsidRDefault="00266D0D" w:rsidP="0050152A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lastRenderedPageBreak/>
        <w:t>7</w:t>
      </w:r>
      <w:r w:rsidR="0050152A" w:rsidRPr="00DE1C78">
        <w:rPr>
          <w:rFonts w:cs="Times New Roman"/>
          <w:sz w:val="24"/>
          <w:szCs w:val="24"/>
        </w:rPr>
        <w:t>. Шуляева, А. В.</w:t>
      </w:r>
    </w:p>
    <w:p w:rsidR="0050152A" w:rsidRPr="00DE1C78" w:rsidRDefault="0050152A" w:rsidP="0050152A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   Решение проблем в профессиональном образовании и трудоустройстве лиц с ограниченными возможностями здоровья - инвалидов / А. В. Шуляева // Власть и управление на Востоке России. – 2017. – № 4 (81). – С. 121-127</w:t>
      </w:r>
    </w:p>
    <w:p w:rsidR="0050152A" w:rsidRPr="00DE1C78" w:rsidRDefault="0050152A" w:rsidP="0050152A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– В настоящей статье автором рассматриваются теоретические и практические вопросы трудоустройства лиц с ограниченными возможностями здоровья - инвалидов.</w:t>
      </w:r>
    </w:p>
    <w:p w:rsidR="00266D0D" w:rsidRPr="00DE1C78" w:rsidRDefault="00266D0D" w:rsidP="0050152A">
      <w:pPr>
        <w:rPr>
          <w:rFonts w:cs="Times New Roman"/>
          <w:sz w:val="24"/>
          <w:szCs w:val="24"/>
        </w:rPr>
      </w:pPr>
    </w:p>
    <w:p w:rsidR="00A22CC4" w:rsidRPr="00DE1C78" w:rsidRDefault="0050152A" w:rsidP="00A22CC4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</w:t>
      </w:r>
    </w:p>
    <w:p w:rsidR="00A22CC4" w:rsidRPr="00DE1C78" w:rsidRDefault="00266D0D" w:rsidP="00A22CC4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>8</w:t>
      </w:r>
      <w:r w:rsidR="00A22CC4" w:rsidRPr="00DE1C78">
        <w:rPr>
          <w:rFonts w:cs="Times New Roman"/>
          <w:sz w:val="24"/>
          <w:szCs w:val="24"/>
        </w:rPr>
        <w:t>. Долматович, И. А.</w:t>
      </w:r>
    </w:p>
    <w:p w:rsidR="00A22CC4" w:rsidRPr="00DE1C78" w:rsidRDefault="00A22CC4" w:rsidP="00A22CC4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   Мировой опыт развития ипотечного жилищного кредитования (на примере США) / И. А. Долматович, Н. В. Кешенкова // Финансы и Кредит. – 2018. – № 5-8. – С. 441-454</w:t>
      </w:r>
    </w:p>
    <w:p w:rsidR="00A22CC4" w:rsidRPr="00DE1C78" w:rsidRDefault="00A22CC4" w:rsidP="00A22CC4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– В статье проводится анализ того, насколько оправданна капитализация компаний "единорогов" (это наиболее успешные и быстрорастущие стартап-компании), каковы перспективы их роста после выхода на IPO и насколько они оправдывают ожидания инвесторов.</w:t>
      </w:r>
    </w:p>
    <w:p w:rsidR="00A22CC4" w:rsidRPr="00DE1C78" w:rsidRDefault="00A22CC4" w:rsidP="00A22CC4">
      <w:pPr>
        <w:rPr>
          <w:rFonts w:cs="Times New Roman"/>
          <w:sz w:val="24"/>
          <w:szCs w:val="24"/>
        </w:rPr>
      </w:pPr>
    </w:p>
    <w:p w:rsidR="00A22CC4" w:rsidRPr="00DE1C78" w:rsidRDefault="00A22CC4" w:rsidP="00A22CC4">
      <w:pPr>
        <w:rPr>
          <w:rFonts w:cs="Times New Roman"/>
          <w:sz w:val="24"/>
          <w:szCs w:val="24"/>
        </w:rPr>
      </w:pPr>
    </w:p>
    <w:p w:rsidR="00335F0A" w:rsidRPr="00DE1C78" w:rsidRDefault="00266D0D" w:rsidP="00335F0A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>9</w:t>
      </w:r>
      <w:r w:rsidR="00335F0A" w:rsidRPr="00DE1C78">
        <w:rPr>
          <w:rFonts w:cs="Times New Roman"/>
          <w:sz w:val="24"/>
          <w:szCs w:val="24"/>
        </w:rPr>
        <w:t>. Соловьев, А. К.</w:t>
      </w:r>
    </w:p>
    <w:p w:rsidR="00335F0A" w:rsidRPr="00DE1C78" w:rsidRDefault="00335F0A" w:rsidP="00335F0A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   Накопительная пенсия: институциональные и параметрические проблемы / А. К. Соловьев // Финансы. – 2018. – № 2. – С. 55-61</w:t>
      </w:r>
    </w:p>
    <w:p w:rsidR="00335F0A" w:rsidRPr="00DE1C78" w:rsidRDefault="00335F0A" w:rsidP="00335F0A">
      <w:pPr>
        <w:rPr>
          <w:rFonts w:cs="Times New Roman"/>
          <w:sz w:val="24"/>
          <w:szCs w:val="24"/>
        </w:rPr>
      </w:pPr>
    </w:p>
    <w:p w:rsidR="00335F0A" w:rsidRPr="00DE1C78" w:rsidRDefault="00335F0A" w:rsidP="00335F0A">
      <w:pPr>
        <w:rPr>
          <w:rFonts w:cs="Times New Roman"/>
          <w:sz w:val="24"/>
          <w:szCs w:val="24"/>
        </w:rPr>
      </w:pPr>
    </w:p>
    <w:p w:rsidR="00335F0A" w:rsidRPr="00DE1C78" w:rsidRDefault="00335F0A" w:rsidP="00335F0A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>10. Малофеева, И. К.</w:t>
      </w:r>
    </w:p>
    <w:p w:rsidR="00335F0A" w:rsidRPr="00DE1C78" w:rsidRDefault="00335F0A" w:rsidP="00335F0A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   Литовская пенсионная система: текущая ситуация и прогноз / И. К. Малофеева // Пенсия. – 2018. – № 2. – С. 66-76</w:t>
      </w:r>
    </w:p>
    <w:p w:rsidR="00335F0A" w:rsidRPr="00DE1C78" w:rsidRDefault="00335F0A" w:rsidP="00335F0A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</w:t>
      </w:r>
    </w:p>
    <w:p w:rsidR="00335F0A" w:rsidRPr="00DE1C78" w:rsidRDefault="00335F0A" w:rsidP="00335F0A">
      <w:pPr>
        <w:rPr>
          <w:rFonts w:cs="Times New Roman"/>
          <w:sz w:val="24"/>
          <w:szCs w:val="24"/>
        </w:rPr>
      </w:pPr>
    </w:p>
    <w:p w:rsidR="00335F0A" w:rsidRPr="00DE1C78" w:rsidRDefault="00335F0A" w:rsidP="00335F0A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>11. Федченко, А.</w:t>
      </w:r>
    </w:p>
    <w:p w:rsidR="00335F0A" w:rsidRPr="00DE1C78" w:rsidRDefault="00335F0A" w:rsidP="00335F0A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   Гибкая занятость: глобальный, российский и региональный аспекты / А. Федченко, Н. Дорохова, В. Дашкова // Мировая экономика и международные отношения. – 2018. – № 1. – С. 16-24</w:t>
      </w:r>
    </w:p>
    <w:p w:rsidR="00335F0A" w:rsidRPr="00DE1C78" w:rsidRDefault="00335F0A" w:rsidP="00335F0A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– В статье оцениваются глобальные масштабы и тенденции использования гибкой занятости, рассматриваются ее теоретические обоснования. Даются статистические и качественные характеристики ее применения в России. Приводятся и разбираются результаты полевых исследований по указанной тематике, проведенных авторами в Воронежской области.</w:t>
      </w:r>
    </w:p>
    <w:p w:rsidR="00335F0A" w:rsidRPr="00DE1C78" w:rsidRDefault="00335F0A" w:rsidP="00335F0A">
      <w:pPr>
        <w:rPr>
          <w:rFonts w:cs="Times New Roman"/>
          <w:sz w:val="24"/>
          <w:szCs w:val="24"/>
        </w:rPr>
      </w:pPr>
    </w:p>
    <w:p w:rsidR="00335F0A" w:rsidRPr="00DE1C78" w:rsidRDefault="00335F0A" w:rsidP="00335F0A">
      <w:pPr>
        <w:rPr>
          <w:rFonts w:cs="Times New Roman"/>
          <w:sz w:val="24"/>
          <w:szCs w:val="24"/>
        </w:rPr>
      </w:pPr>
    </w:p>
    <w:p w:rsidR="00335F0A" w:rsidRPr="00DE1C78" w:rsidRDefault="00335F0A" w:rsidP="00335F0A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>12. Чернозуб, С. П.</w:t>
      </w:r>
    </w:p>
    <w:p w:rsidR="00335F0A" w:rsidRPr="00DE1C78" w:rsidRDefault="00335F0A" w:rsidP="00335F0A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   Блокчейн и социальные сети нового поколения: утопия, революция, социальный вызов / С. П. Чернозуб // Общественные науки и современность. – 2018. – № 1. – С. 134-142</w:t>
      </w:r>
    </w:p>
    <w:p w:rsidR="00335F0A" w:rsidRPr="00DE1C78" w:rsidRDefault="00335F0A" w:rsidP="00335F0A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– Рассматриваются возможности блокчейна.</w:t>
      </w:r>
    </w:p>
    <w:p w:rsidR="00335F0A" w:rsidRPr="00DE1C78" w:rsidRDefault="00335F0A" w:rsidP="00335F0A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>– Цифровая экономика – Инновации – Промышленная революция – Технологическое развитие</w:t>
      </w:r>
    </w:p>
    <w:p w:rsidR="00A22CC4" w:rsidRDefault="00A22CC4" w:rsidP="00A22CC4">
      <w:pPr>
        <w:rPr>
          <w:rFonts w:cs="Times New Roman"/>
          <w:sz w:val="24"/>
          <w:szCs w:val="24"/>
        </w:rPr>
      </w:pPr>
    </w:p>
    <w:p w:rsidR="00BF6A76" w:rsidRPr="00DE1C78" w:rsidRDefault="00BF6A76" w:rsidP="00A22CC4">
      <w:pPr>
        <w:rPr>
          <w:rFonts w:cs="Times New Roman"/>
          <w:sz w:val="24"/>
          <w:szCs w:val="24"/>
        </w:rPr>
      </w:pPr>
    </w:p>
    <w:p w:rsidR="00335F0A" w:rsidRPr="00DE1C78" w:rsidRDefault="00335F0A" w:rsidP="00335F0A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>13. Яницкий, О. Н.</w:t>
      </w:r>
    </w:p>
    <w:p w:rsidR="00335F0A" w:rsidRPr="00DE1C78" w:rsidRDefault="00335F0A" w:rsidP="00335F0A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   Российские мегаполисы в условиях глобальных социально-экологических вызовов / О. Н. Яницкий // Общественные науки и современность. – 2018. – № 1. – С. 5-16</w:t>
      </w:r>
    </w:p>
    <w:p w:rsidR="00335F0A" w:rsidRPr="00DE1C78" w:rsidRDefault="00335F0A" w:rsidP="00335F0A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– Цифровая экономика – Экология – Информатизация </w:t>
      </w:r>
    </w:p>
    <w:p w:rsidR="00335F0A" w:rsidRPr="00DE1C78" w:rsidRDefault="00335F0A" w:rsidP="00335F0A">
      <w:pPr>
        <w:rPr>
          <w:rFonts w:cs="Times New Roman"/>
          <w:sz w:val="24"/>
          <w:szCs w:val="24"/>
        </w:rPr>
      </w:pPr>
    </w:p>
    <w:p w:rsidR="0074789A" w:rsidRPr="00DE1C78" w:rsidRDefault="0074789A" w:rsidP="00335F0A">
      <w:pPr>
        <w:rPr>
          <w:rFonts w:cs="Times New Roman"/>
          <w:sz w:val="24"/>
          <w:szCs w:val="24"/>
        </w:rPr>
      </w:pPr>
    </w:p>
    <w:p w:rsidR="0074789A" w:rsidRPr="00DE1C78" w:rsidRDefault="0074789A" w:rsidP="0074789A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lastRenderedPageBreak/>
        <w:t>14. Рыбаковский, Л. Л.</w:t>
      </w:r>
    </w:p>
    <w:p w:rsidR="0074789A" w:rsidRPr="00DE1C78" w:rsidRDefault="0074789A" w:rsidP="0074789A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   Региональная динамика рождаемости и результативность демографической политики в России / Л. Л. Рыбаковский, В. И. Савинков, Н. И. Кожевникова // Народонаселение. – 2017. – № 4. – С. 4-18</w:t>
      </w:r>
    </w:p>
    <w:p w:rsidR="0074789A" w:rsidRPr="00DE1C78" w:rsidRDefault="0074789A" w:rsidP="00335F0A">
      <w:pPr>
        <w:rPr>
          <w:rFonts w:cs="Times New Roman"/>
          <w:sz w:val="24"/>
          <w:szCs w:val="24"/>
        </w:rPr>
      </w:pPr>
    </w:p>
    <w:p w:rsidR="0074789A" w:rsidRPr="00DE1C78" w:rsidRDefault="0074789A" w:rsidP="00335F0A">
      <w:pPr>
        <w:rPr>
          <w:rFonts w:cs="Times New Roman"/>
          <w:sz w:val="24"/>
          <w:szCs w:val="24"/>
        </w:rPr>
      </w:pPr>
    </w:p>
    <w:p w:rsidR="0074789A" w:rsidRPr="00DE1C78" w:rsidRDefault="0074789A" w:rsidP="0074789A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>15. Пичков, О.</w:t>
      </w:r>
    </w:p>
    <w:p w:rsidR="0074789A" w:rsidRPr="00DE1C78" w:rsidRDefault="0074789A" w:rsidP="0074789A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   Роль страхования в реализации социальной политики США / О. Пичков // Страховое дело. – 2018. – № 2. – С. 50-59</w:t>
      </w:r>
    </w:p>
    <w:p w:rsidR="0074789A" w:rsidRPr="00DE1C78" w:rsidRDefault="0074789A" w:rsidP="0074789A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– Автор статьи ставит своей задачей изучение вопроса становления американской системы социального страхования, а также ее роли в реализации американской социальной политики. Помимо этого, в статье большое внимание уделяется социально-экономическим факторам, ставшим причиной для ее создания.</w:t>
      </w:r>
    </w:p>
    <w:p w:rsidR="0074789A" w:rsidRPr="00DE1C78" w:rsidRDefault="0074789A" w:rsidP="00335F0A">
      <w:pPr>
        <w:rPr>
          <w:rFonts w:cs="Times New Roman"/>
          <w:sz w:val="24"/>
          <w:szCs w:val="24"/>
        </w:rPr>
      </w:pPr>
    </w:p>
    <w:p w:rsidR="0074789A" w:rsidRPr="00DE1C78" w:rsidRDefault="0074789A" w:rsidP="00335F0A">
      <w:pPr>
        <w:rPr>
          <w:rFonts w:cs="Times New Roman"/>
          <w:sz w:val="24"/>
          <w:szCs w:val="24"/>
        </w:rPr>
      </w:pPr>
    </w:p>
    <w:p w:rsidR="00DE1C78" w:rsidRPr="00DE1C78" w:rsidRDefault="0074789A" w:rsidP="00DE1C78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>16.</w:t>
      </w:r>
      <w:r w:rsidR="00DE1C78" w:rsidRPr="00DE1C78">
        <w:rPr>
          <w:rFonts w:cs="Times New Roman"/>
          <w:sz w:val="24"/>
          <w:szCs w:val="24"/>
        </w:rPr>
        <w:t xml:space="preserve"> Акаткин, Ю. М.</w:t>
      </w:r>
    </w:p>
    <w:p w:rsidR="00DE1C78" w:rsidRPr="00DE1C78" w:rsidRDefault="00DE1C78" w:rsidP="00DE1C78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   Цифровая экономика: концептуальная архитектура экосистемы цифровой отрасли / Ю. М. Акаткин [и др.] // Бизнес-информатика. – 2017. – № 4. – С. 17-28</w:t>
      </w:r>
    </w:p>
    <w:p w:rsidR="00DE1C78" w:rsidRPr="00DE1C78" w:rsidRDefault="00DE1C78" w:rsidP="00DE1C78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– В статье рассматриваются основные подходы к цифровой трансформации на примере банковской отрасли и сферы здравоохранения. На основе проведенного исследования авторами разработана концептуальная архитектура экосистемы и сформирован ряд предложений по цифровой трансформации отрасли, в том числе по государственной поддержке инновационного развития и формированию условий для создания новых цифровых продуктов.</w:t>
      </w:r>
    </w:p>
    <w:p w:rsidR="00DE1C78" w:rsidRPr="00DE1C78" w:rsidRDefault="00DE1C78" w:rsidP="00DE1C78">
      <w:pPr>
        <w:rPr>
          <w:rFonts w:cs="Times New Roman"/>
          <w:sz w:val="24"/>
          <w:szCs w:val="24"/>
        </w:rPr>
      </w:pPr>
    </w:p>
    <w:p w:rsidR="00DE1C78" w:rsidRPr="00DE1C78" w:rsidRDefault="00DE1C78" w:rsidP="00DE1C78">
      <w:pPr>
        <w:rPr>
          <w:rFonts w:cs="Times New Roman"/>
          <w:sz w:val="24"/>
          <w:szCs w:val="24"/>
        </w:rPr>
      </w:pPr>
    </w:p>
    <w:p w:rsidR="00DE1C78" w:rsidRPr="00DE1C78" w:rsidRDefault="00DE1C78" w:rsidP="00DE1C78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>17. Папулова, Т. Н.</w:t>
      </w:r>
    </w:p>
    <w:p w:rsidR="00DE1C78" w:rsidRPr="00DE1C78" w:rsidRDefault="00DE1C78" w:rsidP="00DE1C78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   Регулирование государственной финансовой политики России в периоды кризисов / Т. Н. Папулова // Дискуссия. – 2018. – январь (№ 1). – С. 20-25</w:t>
      </w:r>
    </w:p>
    <w:p w:rsidR="00DE1C78" w:rsidRDefault="00DE1C78" w:rsidP="00DE1C78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– В статье рассмотрены результаты изменения государственной финансовой политики России в период трех кризов, дана оценка результатов формирования новых условий для развития экономики с помощью налогово-бюджетных механизмов.</w:t>
      </w:r>
    </w:p>
    <w:p w:rsidR="00BF6A76" w:rsidRPr="00DE1C78" w:rsidRDefault="00BF6A76" w:rsidP="00DE1C78">
      <w:pPr>
        <w:rPr>
          <w:rFonts w:cs="Times New Roman"/>
          <w:sz w:val="24"/>
          <w:szCs w:val="24"/>
        </w:rPr>
      </w:pPr>
    </w:p>
    <w:p w:rsidR="00DE1C78" w:rsidRPr="00DE1C78" w:rsidRDefault="00DE1C78" w:rsidP="00DE1C78">
      <w:pPr>
        <w:rPr>
          <w:rFonts w:cs="Times New Roman"/>
          <w:sz w:val="24"/>
          <w:szCs w:val="24"/>
        </w:rPr>
      </w:pPr>
    </w:p>
    <w:p w:rsidR="00DE1C78" w:rsidRPr="00DE1C78" w:rsidRDefault="00DE1C78" w:rsidP="00DE1C78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>18. Рыбакова, М. В.</w:t>
      </w:r>
    </w:p>
    <w:p w:rsidR="00DE1C78" w:rsidRPr="00DE1C78" w:rsidRDefault="00DE1C78" w:rsidP="00DE1C78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   Особенности социализации детей, оставшихся без попечения родителей на Евразийском пространстве / М. В. Рыбакова // Социально-гуманитарные знания. – 2018. – № 1. – С. 127-135</w:t>
      </w:r>
    </w:p>
    <w:p w:rsidR="00DE1C78" w:rsidRPr="00DE1C78" w:rsidRDefault="00DE1C78" w:rsidP="00DE1C78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– В статье проиллюстрирован современный кризис института семьи, результатом которого стало возросшее число детей-сирот, что может негативно сказаться на развитии </w:t>
      </w:r>
      <w:r w:rsidR="00BF6A76" w:rsidRPr="00DE1C78">
        <w:rPr>
          <w:rFonts w:cs="Times New Roman"/>
          <w:sz w:val="24"/>
          <w:szCs w:val="24"/>
        </w:rPr>
        <w:t>обществ,</w:t>
      </w:r>
      <w:r w:rsidRPr="00DE1C78">
        <w:rPr>
          <w:rFonts w:cs="Times New Roman"/>
          <w:sz w:val="24"/>
          <w:szCs w:val="24"/>
        </w:rPr>
        <w:t xml:space="preserve"> на Евразийском пространстве.</w:t>
      </w:r>
    </w:p>
    <w:p w:rsidR="00DE1C78" w:rsidRPr="00DE1C78" w:rsidRDefault="00DE1C78" w:rsidP="00DE1C78">
      <w:pPr>
        <w:rPr>
          <w:rFonts w:cs="Times New Roman"/>
          <w:sz w:val="24"/>
          <w:szCs w:val="24"/>
        </w:rPr>
      </w:pPr>
    </w:p>
    <w:p w:rsidR="00DE1C78" w:rsidRPr="00DE1C78" w:rsidRDefault="00DE1C78" w:rsidP="00DE1C78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>19. Соколов, М.</w:t>
      </w:r>
    </w:p>
    <w:p w:rsidR="00DE1C78" w:rsidRPr="00DE1C78" w:rsidRDefault="00DE1C78" w:rsidP="00DE1C78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   О новых реалиях в торговле нефтью на мировом рынке / М. Соколов // Общество и экономика. – 2018. – № 1. – С. 117-127</w:t>
      </w:r>
    </w:p>
    <w:p w:rsidR="00DE1C78" w:rsidRDefault="00DE1C78" w:rsidP="00DE1C78">
      <w:pPr>
        <w:rPr>
          <w:rFonts w:cs="Times New Roman"/>
          <w:sz w:val="24"/>
          <w:szCs w:val="24"/>
        </w:rPr>
      </w:pPr>
    </w:p>
    <w:p w:rsidR="00E064A7" w:rsidRPr="00DE1C78" w:rsidRDefault="00E064A7" w:rsidP="00DE1C78">
      <w:pPr>
        <w:rPr>
          <w:rFonts w:cs="Times New Roman"/>
          <w:sz w:val="24"/>
          <w:szCs w:val="24"/>
        </w:rPr>
      </w:pPr>
    </w:p>
    <w:p w:rsidR="00DE1C78" w:rsidRPr="00DE1C78" w:rsidRDefault="00DE1C78" w:rsidP="00DE1C78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>20. Теняков, И. М.</w:t>
      </w:r>
    </w:p>
    <w:p w:rsidR="0074789A" w:rsidRPr="00DE1C78" w:rsidRDefault="00DE1C78" w:rsidP="00335F0A">
      <w:pPr>
        <w:rPr>
          <w:rFonts w:cs="Times New Roman"/>
          <w:sz w:val="24"/>
          <w:szCs w:val="24"/>
        </w:rPr>
      </w:pPr>
      <w:r w:rsidRPr="00DE1C78">
        <w:rPr>
          <w:rFonts w:cs="Times New Roman"/>
          <w:sz w:val="24"/>
          <w:szCs w:val="24"/>
        </w:rPr>
        <w:t xml:space="preserve">    Американская модель экономического роста: от прошлого к будущему / И. М. Теняков // США. Канада. Экономика - политика - культура. – 2018. – № 1. – С. 73-85</w:t>
      </w:r>
    </w:p>
    <w:p w:rsidR="00335F0A" w:rsidRPr="00DE1C78" w:rsidRDefault="00335F0A" w:rsidP="00335F0A">
      <w:pPr>
        <w:rPr>
          <w:rFonts w:cs="Times New Roman"/>
          <w:sz w:val="24"/>
          <w:szCs w:val="24"/>
        </w:rPr>
      </w:pPr>
    </w:p>
    <w:p w:rsidR="001A1974" w:rsidRPr="00DE1C78" w:rsidRDefault="001A1974" w:rsidP="00A22CC4">
      <w:pPr>
        <w:rPr>
          <w:rFonts w:cs="Times New Roman"/>
          <w:sz w:val="24"/>
          <w:szCs w:val="24"/>
        </w:rPr>
      </w:pPr>
    </w:p>
    <w:sectPr w:rsidR="001A1974" w:rsidRPr="00DE1C78" w:rsidSect="001A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0152A"/>
    <w:rsid w:val="000018A6"/>
    <w:rsid w:val="000056F0"/>
    <w:rsid w:val="00005CB0"/>
    <w:rsid w:val="00007723"/>
    <w:rsid w:val="0001037A"/>
    <w:rsid w:val="00014E55"/>
    <w:rsid w:val="0002276E"/>
    <w:rsid w:val="00023FCD"/>
    <w:rsid w:val="00024093"/>
    <w:rsid w:val="00024277"/>
    <w:rsid w:val="00031CA7"/>
    <w:rsid w:val="00035413"/>
    <w:rsid w:val="000469D3"/>
    <w:rsid w:val="00047AE7"/>
    <w:rsid w:val="0005037F"/>
    <w:rsid w:val="00053274"/>
    <w:rsid w:val="00053299"/>
    <w:rsid w:val="000538D1"/>
    <w:rsid w:val="00055A75"/>
    <w:rsid w:val="00073E28"/>
    <w:rsid w:val="00076B9D"/>
    <w:rsid w:val="00076FAC"/>
    <w:rsid w:val="00080652"/>
    <w:rsid w:val="00085FAD"/>
    <w:rsid w:val="00086558"/>
    <w:rsid w:val="00094E00"/>
    <w:rsid w:val="00097A2D"/>
    <w:rsid w:val="000A077E"/>
    <w:rsid w:val="000A2564"/>
    <w:rsid w:val="000A7958"/>
    <w:rsid w:val="000B1B78"/>
    <w:rsid w:val="000B2F91"/>
    <w:rsid w:val="000B6183"/>
    <w:rsid w:val="000B6C37"/>
    <w:rsid w:val="000B73F4"/>
    <w:rsid w:val="000C721C"/>
    <w:rsid w:val="000C7FA5"/>
    <w:rsid w:val="000D4694"/>
    <w:rsid w:val="000D6413"/>
    <w:rsid w:val="000E206C"/>
    <w:rsid w:val="000E2CF2"/>
    <w:rsid w:val="000E69B1"/>
    <w:rsid w:val="000E6C47"/>
    <w:rsid w:val="000F0CB3"/>
    <w:rsid w:val="000F1419"/>
    <w:rsid w:val="000F344D"/>
    <w:rsid w:val="000F368E"/>
    <w:rsid w:val="000F4F9C"/>
    <w:rsid w:val="000F66B7"/>
    <w:rsid w:val="000F69BB"/>
    <w:rsid w:val="001027AA"/>
    <w:rsid w:val="00103776"/>
    <w:rsid w:val="00103CE5"/>
    <w:rsid w:val="001071ED"/>
    <w:rsid w:val="001101A7"/>
    <w:rsid w:val="0011021E"/>
    <w:rsid w:val="001114B9"/>
    <w:rsid w:val="001126D7"/>
    <w:rsid w:val="00114CC1"/>
    <w:rsid w:val="00115AFF"/>
    <w:rsid w:val="001167BD"/>
    <w:rsid w:val="00120A32"/>
    <w:rsid w:val="001218AF"/>
    <w:rsid w:val="00122270"/>
    <w:rsid w:val="0013033C"/>
    <w:rsid w:val="0013494A"/>
    <w:rsid w:val="00134BC4"/>
    <w:rsid w:val="0014100D"/>
    <w:rsid w:val="0014142A"/>
    <w:rsid w:val="0014315D"/>
    <w:rsid w:val="001434FE"/>
    <w:rsid w:val="001445C0"/>
    <w:rsid w:val="00147A39"/>
    <w:rsid w:val="00150EF2"/>
    <w:rsid w:val="001514A6"/>
    <w:rsid w:val="001527FB"/>
    <w:rsid w:val="00153BE8"/>
    <w:rsid w:val="00155F63"/>
    <w:rsid w:val="00156CAD"/>
    <w:rsid w:val="001602BB"/>
    <w:rsid w:val="00164194"/>
    <w:rsid w:val="00164604"/>
    <w:rsid w:val="00164C2F"/>
    <w:rsid w:val="00174B25"/>
    <w:rsid w:val="001767D8"/>
    <w:rsid w:val="00180224"/>
    <w:rsid w:val="00184CB2"/>
    <w:rsid w:val="00192C8C"/>
    <w:rsid w:val="001A1974"/>
    <w:rsid w:val="001A449C"/>
    <w:rsid w:val="001A62D1"/>
    <w:rsid w:val="001B42B3"/>
    <w:rsid w:val="001B5BEA"/>
    <w:rsid w:val="001C31F9"/>
    <w:rsid w:val="001C3DD7"/>
    <w:rsid w:val="001C4E62"/>
    <w:rsid w:val="001C5969"/>
    <w:rsid w:val="001D1991"/>
    <w:rsid w:val="001D57D0"/>
    <w:rsid w:val="001E2E46"/>
    <w:rsid w:val="001E3CA3"/>
    <w:rsid w:val="001E43D1"/>
    <w:rsid w:val="001E4C54"/>
    <w:rsid w:val="001E59CF"/>
    <w:rsid w:val="001F0C44"/>
    <w:rsid w:val="001F2C83"/>
    <w:rsid w:val="001F4D75"/>
    <w:rsid w:val="0020069E"/>
    <w:rsid w:val="002019F7"/>
    <w:rsid w:val="00201ACC"/>
    <w:rsid w:val="002073C5"/>
    <w:rsid w:val="0020786C"/>
    <w:rsid w:val="0021169B"/>
    <w:rsid w:val="00213C5E"/>
    <w:rsid w:val="0021539B"/>
    <w:rsid w:val="00222FDC"/>
    <w:rsid w:val="002348A5"/>
    <w:rsid w:val="002361FB"/>
    <w:rsid w:val="00236C4F"/>
    <w:rsid w:val="00237992"/>
    <w:rsid w:val="00237F22"/>
    <w:rsid w:val="00242061"/>
    <w:rsid w:val="0024731E"/>
    <w:rsid w:val="002553B3"/>
    <w:rsid w:val="00256737"/>
    <w:rsid w:val="00257D4E"/>
    <w:rsid w:val="0026169B"/>
    <w:rsid w:val="00262D57"/>
    <w:rsid w:val="00266D0D"/>
    <w:rsid w:val="00270061"/>
    <w:rsid w:val="002758F7"/>
    <w:rsid w:val="002872E2"/>
    <w:rsid w:val="002900B8"/>
    <w:rsid w:val="002912E7"/>
    <w:rsid w:val="00295A68"/>
    <w:rsid w:val="002A46B4"/>
    <w:rsid w:val="002A48A9"/>
    <w:rsid w:val="002A5CFA"/>
    <w:rsid w:val="002B0B2B"/>
    <w:rsid w:val="002B0FBC"/>
    <w:rsid w:val="002C1FBD"/>
    <w:rsid w:val="002C1FD1"/>
    <w:rsid w:val="002C55B3"/>
    <w:rsid w:val="002C79DD"/>
    <w:rsid w:val="002D1502"/>
    <w:rsid w:val="002D31BC"/>
    <w:rsid w:val="002E2482"/>
    <w:rsid w:val="002E2D71"/>
    <w:rsid w:val="002F33FF"/>
    <w:rsid w:val="002F428F"/>
    <w:rsid w:val="00301954"/>
    <w:rsid w:val="003026F4"/>
    <w:rsid w:val="00307A59"/>
    <w:rsid w:val="00311526"/>
    <w:rsid w:val="003119C0"/>
    <w:rsid w:val="00313D61"/>
    <w:rsid w:val="0031701D"/>
    <w:rsid w:val="0031768F"/>
    <w:rsid w:val="00320FD2"/>
    <w:rsid w:val="0032173E"/>
    <w:rsid w:val="0032233F"/>
    <w:rsid w:val="003232C9"/>
    <w:rsid w:val="00325938"/>
    <w:rsid w:val="0032702E"/>
    <w:rsid w:val="00327BD9"/>
    <w:rsid w:val="00332561"/>
    <w:rsid w:val="003334F9"/>
    <w:rsid w:val="003348CA"/>
    <w:rsid w:val="00335F0A"/>
    <w:rsid w:val="00336491"/>
    <w:rsid w:val="00340EF9"/>
    <w:rsid w:val="00341B22"/>
    <w:rsid w:val="00343344"/>
    <w:rsid w:val="00344D2A"/>
    <w:rsid w:val="00346C13"/>
    <w:rsid w:val="00350FD6"/>
    <w:rsid w:val="00354C74"/>
    <w:rsid w:val="00355CFA"/>
    <w:rsid w:val="0035741A"/>
    <w:rsid w:val="00360A90"/>
    <w:rsid w:val="00363698"/>
    <w:rsid w:val="0036371F"/>
    <w:rsid w:val="003654A4"/>
    <w:rsid w:val="003661DF"/>
    <w:rsid w:val="003665C8"/>
    <w:rsid w:val="00366937"/>
    <w:rsid w:val="003706E5"/>
    <w:rsid w:val="00371ED8"/>
    <w:rsid w:val="0037208D"/>
    <w:rsid w:val="003733F5"/>
    <w:rsid w:val="0037476E"/>
    <w:rsid w:val="0038040E"/>
    <w:rsid w:val="00381103"/>
    <w:rsid w:val="00383B06"/>
    <w:rsid w:val="0038731D"/>
    <w:rsid w:val="00387570"/>
    <w:rsid w:val="00387AF4"/>
    <w:rsid w:val="003933C8"/>
    <w:rsid w:val="00395C52"/>
    <w:rsid w:val="00395F30"/>
    <w:rsid w:val="003A0CC3"/>
    <w:rsid w:val="003A2AA3"/>
    <w:rsid w:val="003B001F"/>
    <w:rsid w:val="003B044C"/>
    <w:rsid w:val="003B065B"/>
    <w:rsid w:val="003B0673"/>
    <w:rsid w:val="003B0BBE"/>
    <w:rsid w:val="003B18B0"/>
    <w:rsid w:val="003B2A71"/>
    <w:rsid w:val="003B38AE"/>
    <w:rsid w:val="003B4257"/>
    <w:rsid w:val="003B5043"/>
    <w:rsid w:val="003B5C6B"/>
    <w:rsid w:val="003B686F"/>
    <w:rsid w:val="003B7788"/>
    <w:rsid w:val="003B7B36"/>
    <w:rsid w:val="003C0664"/>
    <w:rsid w:val="003C240A"/>
    <w:rsid w:val="003C2FE7"/>
    <w:rsid w:val="003C48C1"/>
    <w:rsid w:val="003C54C6"/>
    <w:rsid w:val="003C5FBC"/>
    <w:rsid w:val="003C6D26"/>
    <w:rsid w:val="003C6F98"/>
    <w:rsid w:val="003C7D49"/>
    <w:rsid w:val="003D15AB"/>
    <w:rsid w:val="003D23CC"/>
    <w:rsid w:val="003D315F"/>
    <w:rsid w:val="003D5379"/>
    <w:rsid w:val="003E0A1C"/>
    <w:rsid w:val="003E1654"/>
    <w:rsid w:val="003F0E5E"/>
    <w:rsid w:val="003F112D"/>
    <w:rsid w:val="003F1894"/>
    <w:rsid w:val="003F37F1"/>
    <w:rsid w:val="003F5A2E"/>
    <w:rsid w:val="003F68B9"/>
    <w:rsid w:val="003F7432"/>
    <w:rsid w:val="003F7636"/>
    <w:rsid w:val="004002FC"/>
    <w:rsid w:val="00402E3F"/>
    <w:rsid w:val="00403D0E"/>
    <w:rsid w:val="004062B1"/>
    <w:rsid w:val="0040769E"/>
    <w:rsid w:val="004132EF"/>
    <w:rsid w:val="004202CC"/>
    <w:rsid w:val="00420337"/>
    <w:rsid w:val="00421599"/>
    <w:rsid w:val="00426572"/>
    <w:rsid w:val="00432A68"/>
    <w:rsid w:val="00436548"/>
    <w:rsid w:val="004406F4"/>
    <w:rsid w:val="0044121E"/>
    <w:rsid w:val="00451815"/>
    <w:rsid w:val="0045257A"/>
    <w:rsid w:val="00461141"/>
    <w:rsid w:val="004640BB"/>
    <w:rsid w:val="00471780"/>
    <w:rsid w:val="00474968"/>
    <w:rsid w:val="0048093E"/>
    <w:rsid w:val="00481772"/>
    <w:rsid w:val="00482296"/>
    <w:rsid w:val="00490C72"/>
    <w:rsid w:val="00491938"/>
    <w:rsid w:val="00491F81"/>
    <w:rsid w:val="00493111"/>
    <w:rsid w:val="00493E10"/>
    <w:rsid w:val="004A10EA"/>
    <w:rsid w:val="004A471E"/>
    <w:rsid w:val="004A6215"/>
    <w:rsid w:val="004A6ABD"/>
    <w:rsid w:val="004B0BCD"/>
    <w:rsid w:val="004B2313"/>
    <w:rsid w:val="004B2A46"/>
    <w:rsid w:val="004B2BDF"/>
    <w:rsid w:val="004B6AC6"/>
    <w:rsid w:val="004B74B7"/>
    <w:rsid w:val="004B75E9"/>
    <w:rsid w:val="004B7673"/>
    <w:rsid w:val="004C032B"/>
    <w:rsid w:val="004C2372"/>
    <w:rsid w:val="004C3F37"/>
    <w:rsid w:val="004C799E"/>
    <w:rsid w:val="004D06F8"/>
    <w:rsid w:val="004D1A8F"/>
    <w:rsid w:val="004D1BBD"/>
    <w:rsid w:val="004D1FB5"/>
    <w:rsid w:val="004D5E61"/>
    <w:rsid w:val="004E405C"/>
    <w:rsid w:val="004F1945"/>
    <w:rsid w:val="004F2569"/>
    <w:rsid w:val="004F2676"/>
    <w:rsid w:val="004F4730"/>
    <w:rsid w:val="004F6B43"/>
    <w:rsid w:val="004F7AA1"/>
    <w:rsid w:val="0050152A"/>
    <w:rsid w:val="00502801"/>
    <w:rsid w:val="005052BD"/>
    <w:rsid w:val="00507902"/>
    <w:rsid w:val="005136F8"/>
    <w:rsid w:val="00514A0D"/>
    <w:rsid w:val="00514DBD"/>
    <w:rsid w:val="005165AC"/>
    <w:rsid w:val="0052051A"/>
    <w:rsid w:val="00525A32"/>
    <w:rsid w:val="00527664"/>
    <w:rsid w:val="00535D1E"/>
    <w:rsid w:val="005378D4"/>
    <w:rsid w:val="00537F70"/>
    <w:rsid w:val="00540590"/>
    <w:rsid w:val="00543973"/>
    <w:rsid w:val="00552BF8"/>
    <w:rsid w:val="00555FF2"/>
    <w:rsid w:val="00564DA1"/>
    <w:rsid w:val="00570F43"/>
    <w:rsid w:val="00576005"/>
    <w:rsid w:val="00576ABE"/>
    <w:rsid w:val="005835CC"/>
    <w:rsid w:val="0058626E"/>
    <w:rsid w:val="00587C05"/>
    <w:rsid w:val="00595064"/>
    <w:rsid w:val="005A161E"/>
    <w:rsid w:val="005A5EA1"/>
    <w:rsid w:val="005B5D71"/>
    <w:rsid w:val="005C4992"/>
    <w:rsid w:val="005D078F"/>
    <w:rsid w:val="005D1E17"/>
    <w:rsid w:val="005D2F44"/>
    <w:rsid w:val="005D76D6"/>
    <w:rsid w:val="005E2940"/>
    <w:rsid w:val="005E2DA3"/>
    <w:rsid w:val="005F5CD3"/>
    <w:rsid w:val="00601651"/>
    <w:rsid w:val="00601E87"/>
    <w:rsid w:val="006135D1"/>
    <w:rsid w:val="00614A14"/>
    <w:rsid w:val="006162F3"/>
    <w:rsid w:val="00616E60"/>
    <w:rsid w:val="00620A94"/>
    <w:rsid w:val="00621AC1"/>
    <w:rsid w:val="006220FC"/>
    <w:rsid w:val="00622DEE"/>
    <w:rsid w:val="00626E2E"/>
    <w:rsid w:val="00635658"/>
    <w:rsid w:val="00641B80"/>
    <w:rsid w:val="006434B1"/>
    <w:rsid w:val="00644EF0"/>
    <w:rsid w:val="00652B02"/>
    <w:rsid w:val="00654CDC"/>
    <w:rsid w:val="00655E25"/>
    <w:rsid w:val="0065737F"/>
    <w:rsid w:val="00660E4F"/>
    <w:rsid w:val="00661C11"/>
    <w:rsid w:val="00665A1E"/>
    <w:rsid w:val="00665F08"/>
    <w:rsid w:val="006759C7"/>
    <w:rsid w:val="0068655E"/>
    <w:rsid w:val="0069033A"/>
    <w:rsid w:val="006943A8"/>
    <w:rsid w:val="00694435"/>
    <w:rsid w:val="00696668"/>
    <w:rsid w:val="00696CAC"/>
    <w:rsid w:val="00697727"/>
    <w:rsid w:val="006A7498"/>
    <w:rsid w:val="006B2654"/>
    <w:rsid w:val="006C0933"/>
    <w:rsid w:val="006C0C0B"/>
    <w:rsid w:val="006C756D"/>
    <w:rsid w:val="006D248E"/>
    <w:rsid w:val="006D24B7"/>
    <w:rsid w:val="006D3093"/>
    <w:rsid w:val="006D36B6"/>
    <w:rsid w:val="006D3E18"/>
    <w:rsid w:val="006D69E0"/>
    <w:rsid w:val="006E323F"/>
    <w:rsid w:val="006E343D"/>
    <w:rsid w:val="006E37A9"/>
    <w:rsid w:val="006E709C"/>
    <w:rsid w:val="00701E7B"/>
    <w:rsid w:val="00704DAB"/>
    <w:rsid w:val="007074A3"/>
    <w:rsid w:val="007121EC"/>
    <w:rsid w:val="00712325"/>
    <w:rsid w:val="00737766"/>
    <w:rsid w:val="00741AD6"/>
    <w:rsid w:val="007431F9"/>
    <w:rsid w:val="0074789A"/>
    <w:rsid w:val="00750502"/>
    <w:rsid w:val="00751134"/>
    <w:rsid w:val="00757A63"/>
    <w:rsid w:val="00764842"/>
    <w:rsid w:val="00764B38"/>
    <w:rsid w:val="00767FF4"/>
    <w:rsid w:val="00770590"/>
    <w:rsid w:val="00771F08"/>
    <w:rsid w:val="0077309D"/>
    <w:rsid w:val="0077649F"/>
    <w:rsid w:val="0078087C"/>
    <w:rsid w:val="00780D5A"/>
    <w:rsid w:val="00782A3A"/>
    <w:rsid w:val="007840B6"/>
    <w:rsid w:val="00786C08"/>
    <w:rsid w:val="00786F34"/>
    <w:rsid w:val="0079416E"/>
    <w:rsid w:val="00797FDA"/>
    <w:rsid w:val="007A0127"/>
    <w:rsid w:val="007A7258"/>
    <w:rsid w:val="007B1F4C"/>
    <w:rsid w:val="007C507E"/>
    <w:rsid w:val="007D18A7"/>
    <w:rsid w:val="007D7CD1"/>
    <w:rsid w:val="007E5F20"/>
    <w:rsid w:val="008008EB"/>
    <w:rsid w:val="00806139"/>
    <w:rsid w:val="00813DD4"/>
    <w:rsid w:val="0082153A"/>
    <w:rsid w:val="00821752"/>
    <w:rsid w:val="0083075B"/>
    <w:rsid w:val="0083415C"/>
    <w:rsid w:val="00835B28"/>
    <w:rsid w:val="00837710"/>
    <w:rsid w:val="008421DE"/>
    <w:rsid w:val="00843D75"/>
    <w:rsid w:val="0084595B"/>
    <w:rsid w:val="00845B11"/>
    <w:rsid w:val="00847BEB"/>
    <w:rsid w:val="00853F84"/>
    <w:rsid w:val="00857C76"/>
    <w:rsid w:val="0086087B"/>
    <w:rsid w:val="00864D56"/>
    <w:rsid w:val="0086610F"/>
    <w:rsid w:val="00873A6E"/>
    <w:rsid w:val="008770FD"/>
    <w:rsid w:val="00886DE0"/>
    <w:rsid w:val="008870B3"/>
    <w:rsid w:val="008876E6"/>
    <w:rsid w:val="00896D7F"/>
    <w:rsid w:val="008A281F"/>
    <w:rsid w:val="008A69B9"/>
    <w:rsid w:val="008B092E"/>
    <w:rsid w:val="008B2931"/>
    <w:rsid w:val="008B41D9"/>
    <w:rsid w:val="008B47EA"/>
    <w:rsid w:val="008B4B88"/>
    <w:rsid w:val="008C190F"/>
    <w:rsid w:val="008C23AF"/>
    <w:rsid w:val="008C5DB0"/>
    <w:rsid w:val="008C7B5F"/>
    <w:rsid w:val="008D09AF"/>
    <w:rsid w:val="008D117B"/>
    <w:rsid w:val="008D1509"/>
    <w:rsid w:val="008D2418"/>
    <w:rsid w:val="008E1916"/>
    <w:rsid w:val="008E234E"/>
    <w:rsid w:val="008E42A1"/>
    <w:rsid w:val="008E4EEA"/>
    <w:rsid w:val="008E6B46"/>
    <w:rsid w:val="008E6D93"/>
    <w:rsid w:val="008F018A"/>
    <w:rsid w:val="008F0C0E"/>
    <w:rsid w:val="00901E88"/>
    <w:rsid w:val="00902FFD"/>
    <w:rsid w:val="00903FB9"/>
    <w:rsid w:val="00904EAB"/>
    <w:rsid w:val="009050DE"/>
    <w:rsid w:val="00905BEC"/>
    <w:rsid w:val="009108CB"/>
    <w:rsid w:val="00921FA3"/>
    <w:rsid w:val="00922FC9"/>
    <w:rsid w:val="009249E7"/>
    <w:rsid w:val="0092663A"/>
    <w:rsid w:val="009306DC"/>
    <w:rsid w:val="00930AE6"/>
    <w:rsid w:val="00941411"/>
    <w:rsid w:val="00941DB1"/>
    <w:rsid w:val="00947C09"/>
    <w:rsid w:val="00950ABE"/>
    <w:rsid w:val="009511D8"/>
    <w:rsid w:val="00953CCC"/>
    <w:rsid w:val="009551D6"/>
    <w:rsid w:val="00962939"/>
    <w:rsid w:val="009673A4"/>
    <w:rsid w:val="009707B3"/>
    <w:rsid w:val="00974A18"/>
    <w:rsid w:val="00980AE4"/>
    <w:rsid w:val="00985178"/>
    <w:rsid w:val="009951D7"/>
    <w:rsid w:val="009B060F"/>
    <w:rsid w:val="009B1EAD"/>
    <w:rsid w:val="009B2A6D"/>
    <w:rsid w:val="009B4E7A"/>
    <w:rsid w:val="009C06F8"/>
    <w:rsid w:val="009C4D18"/>
    <w:rsid w:val="009C4DAE"/>
    <w:rsid w:val="009C6037"/>
    <w:rsid w:val="009C6559"/>
    <w:rsid w:val="009D4895"/>
    <w:rsid w:val="009E08D7"/>
    <w:rsid w:val="009E2370"/>
    <w:rsid w:val="009E376E"/>
    <w:rsid w:val="009E55C9"/>
    <w:rsid w:val="009E5A35"/>
    <w:rsid w:val="009E695F"/>
    <w:rsid w:val="009E7618"/>
    <w:rsid w:val="009F19E3"/>
    <w:rsid w:val="009F3FB5"/>
    <w:rsid w:val="00A01D13"/>
    <w:rsid w:val="00A04D43"/>
    <w:rsid w:val="00A04E18"/>
    <w:rsid w:val="00A116D3"/>
    <w:rsid w:val="00A13D13"/>
    <w:rsid w:val="00A1693A"/>
    <w:rsid w:val="00A22CC4"/>
    <w:rsid w:val="00A23636"/>
    <w:rsid w:val="00A2380B"/>
    <w:rsid w:val="00A249A1"/>
    <w:rsid w:val="00A25C90"/>
    <w:rsid w:val="00A26A3F"/>
    <w:rsid w:val="00A27239"/>
    <w:rsid w:val="00A37608"/>
    <w:rsid w:val="00A50E93"/>
    <w:rsid w:val="00A6254C"/>
    <w:rsid w:val="00A70B44"/>
    <w:rsid w:val="00A70FAB"/>
    <w:rsid w:val="00A71B23"/>
    <w:rsid w:val="00A75680"/>
    <w:rsid w:val="00A76752"/>
    <w:rsid w:val="00A8000C"/>
    <w:rsid w:val="00A81C17"/>
    <w:rsid w:val="00A81F11"/>
    <w:rsid w:val="00A8240F"/>
    <w:rsid w:val="00A86039"/>
    <w:rsid w:val="00A9103A"/>
    <w:rsid w:val="00A91552"/>
    <w:rsid w:val="00A94239"/>
    <w:rsid w:val="00A942AB"/>
    <w:rsid w:val="00A966CA"/>
    <w:rsid w:val="00A97F96"/>
    <w:rsid w:val="00AA06D3"/>
    <w:rsid w:val="00AB1A43"/>
    <w:rsid w:val="00AB4129"/>
    <w:rsid w:val="00AB4D81"/>
    <w:rsid w:val="00AC2EB5"/>
    <w:rsid w:val="00AC4984"/>
    <w:rsid w:val="00AC4C9A"/>
    <w:rsid w:val="00AC5443"/>
    <w:rsid w:val="00AC6EEA"/>
    <w:rsid w:val="00AC78ED"/>
    <w:rsid w:val="00AD03D2"/>
    <w:rsid w:val="00AD4A50"/>
    <w:rsid w:val="00AD7235"/>
    <w:rsid w:val="00AE01E9"/>
    <w:rsid w:val="00AF6F30"/>
    <w:rsid w:val="00B010D5"/>
    <w:rsid w:val="00B144FC"/>
    <w:rsid w:val="00B2176C"/>
    <w:rsid w:val="00B22A7C"/>
    <w:rsid w:val="00B25B9A"/>
    <w:rsid w:val="00B269AF"/>
    <w:rsid w:val="00B41288"/>
    <w:rsid w:val="00B4597A"/>
    <w:rsid w:val="00B46CAA"/>
    <w:rsid w:val="00B501F0"/>
    <w:rsid w:val="00B507E2"/>
    <w:rsid w:val="00B50965"/>
    <w:rsid w:val="00B60BBA"/>
    <w:rsid w:val="00B617DF"/>
    <w:rsid w:val="00B62BF5"/>
    <w:rsid w:val="00B652F1"/>
    <w:rsid w:val="00B67E8D"/>
    <w:rsid w:val="00B84DF3"/>
    <w:rsid w:val="00B8644F"/>
    <w:rsid w:val="00B87188"/>
    <w:rsid w:val="00B9532E"/>
    <w:rsid w:val="00BA014C"/>
    <w:rsid w:val="00BA4B7A"/>
    <w:rsid w:val="00BB12F6"/>
    <w:rsid w:val="00BB145D"/>
    <w:rsid w:val="00BB1897"/>
    <w:rsid w:val="00BB2860"/>
    <w:rsid w:val="00BB30A0"/>
    <w:rsid w:val="00BB43C7"/>
    <w:rsid w:val="00BC1CF1"/>
    <w:rsid w:val="00BC238D"/>
    <w:rsid w:val="00BC277D"/>
    <w:rsid w:val="00BC2ED7"/>
    <w:rsid w:val="00BC31E9"/>
    <w:rsid w:val="00BC3EAF"/>
    <w:rsid w:val="00BD446D"/>
    <w:rsid w:val="00BD714C"/>
    <w:rsid w:val="00BE0EFB"/>
    <w:rsid w:val="00BE4713"/>
    <w:rsid w:val="00BE4E95"/>
    <w:rsid w:val="00BF28AA"/>
    <w:rsid w:val="00BF2F88"/>
    <w:rsid w:val="00BF6A76"/>
    <w:rsid w:val="00BF6C7B"/>
    <w:rsid w:val="00C01CDC"/>
    <w:rsid w:val="00C05904"/>
    <w:rsid w:val="00C12437"/>
    <w:rsid w:val="00C15C08"/>
    <w:rsid w:val="00C2320A"/>
    <w:rsid w:val="00C27047"/>
    <w:rsid w:val="00C3334B"/>
    <w:rsid w:val="00C354B4"/>
    <w:rsid w:val="00C424F3"/>
    <w:rsid w:val="00C43282"/>
    <w:rsid w:val="00C435F4"/>
    <w:rsid w:val="00C47A40"/>
    <w:rsid w:val="00C50F94"/>
    <w:rsid w:val="00C526A5"/>
    <w:rsid w:val="00C52BA4"/>
    <w:rsid w:val="00C60B70"/>
    <w:rsid w:val="00C60FAF"/>
    <w:rsid w:val="00C63C5E"/>
    <w:rsid w:val="00C64181"/>
    <w:rsid w:val="00C662B0"/>
    <w:rsid w:val="00C71440"/>
    <w:rsid w:val="00C71B68"/>
    <w:rsid w:val="00C72817"/>
    <w:rsid w:val="00C73795"/>
    <w:rsid w:val="00C75A05"/>
    <w:rsid w:val="00C772DE"/>
    <w:rsid w:val="00C939EC"/>
    <w:rsid w:val="00CB5278"/>
    <w:rsid w:val="00CB7DFD"/>
    <w:rsid w:val="00CC1AA5"/>
    <w:rsid w:val="00CC1EEE"/>
    <w:rsid w:val="00CC23A3"/>
    <w:rsid w:val="00CC4C00"/>
    <w:rsid w:val="00CC7221"/>
    <w:rsid w:val="00CD04EB"/>
    <w:rsid w:val="00CD1FAD"/>
    <w:rsid w:val="00CD2C7C"/>
    <w:rsid w:val="00CD4D8A"/>
    <w:rsid w:val="00CD5060"/>
    <w:rsid w:val="00CD5663"/>
    <w:rsid w:val="00CD7B70"/>
    <w:rsid w:val="00CE0FE3"/>
    <w:rsid w:val="00CE52A2"/>
    <w:rsid w:val="00CE664A"/>
    <w:rsid w:val="00CE68DD"/>
    <w:rsid w:val="00CF2985"/>
    <w:rsid w:val="00CF305B"/>
    <w:rsid w:val="00CF3235"/>
    <w:rsid w:val="00CF4ABE"/>
    <w:rsid w:val="00CF7A64"/>
    <w:rsid w:val="00D0612C"/>
    <w:rsid w:val="00D10CE1"/>
    <w:rsid w:val="00D260A2"/>
    <w:rsid w:val="00D2756E"/>
    <w:rsid w:val="00D30B8C"/>
    <w:rsid w:val="00D37C18"/>
    <w:rsid w:val="00D43624"/>
    <w:rsid w:val="00D440E2"/>
    <w:rsid w:val="00D46095"/>
    <w:rsid w:val="00D53B2A"/>
    <w:rsid w:val="00D624AF"/>
    <w:rsid w:val="00D639BA"/>
    <w:rsid w:val="00D66024"/>
    <w:rsid w:val="00D678BA"/>
    <w:rsid w:val="00D67936"/>
    <w:rsid w:val="00D75918"/>
    <w:rsid w:val="00D764A5"/>
    <w:rsid w:val="00D800A8"/>
    <w:rsid w:val="00D818EC"/>
    <w:rsid w:val="00D830EF"/>
    <w:rsid w:val="00D8596C"/>
    <w:rsid w:val="00D85D67"/>
    <w:rsid w:val="00DA2D4E"/>
    <w:rsid w:val="00DA47CD"/>
    <w:rsid w:val="00DA670E"/>
    <w:rsid w:val="00DB096C"/>
    <w:rsid w:val="00DB0D73"/>
    <w:rsid w:val="00DB39E2"/>
    <w:rsid w:val="00DB4823"/>
    <w:rsid w:val="00DB529B"/>
    <w:rsid w:val="00DB55ED"/>
    <w:rsid w:val="00DB5600"/>
    <w:rsid w:val="00DB641B"/>
    <w:rsid w:val="00DB6FD9"/>
    <w:rsid w:val="00DC33ED"/>
    <w:rsid w:val="00DC62EC"/>
    <w:rsid w:val="00DC760E"/>
    <w:rsid w:val="00DD1E70"/>
    <w:rsid w:val="00DD6CB4"/>
    <w:rsid w:val="00DE1C78"/>
    <w:rsid w:val="00DE30E7"/>
    <w:rsid w:val="00DE3702"/>
    <w:rsid w:val="00DE3B53"/>
    <w:rsid w:val="00DE68E7"/>
    <w:rsid w:val="00DE6B17"/>
    <w:rsid w:val="00DF1DB8"/>
    <w:rsid w:val="00DF6771"/>
    <w:rsid w:val="00E0403A"/>
    <w:rsid w:val="00E053AC"/>
    <w:rsid w:val="00E064A7"/>
    <w:rsid w:val="00E12C06"/>
    <w:rsid w:val="00E20CE4"/>
    <w:rsid w:val="00E34B6A"/>
    <w:rsid w:val="00E3627A"/>
    <w:rsid w:val="00E37AD2"/>
    <w:rsid w:val="00E44D3C"/>
    <w:rsid w:val="00E5455A"/>
    <w:rsid w:val="00E5796E"/>
    <w:rsid w:val="00E66CCA"/>
    <w:rsid w:val="00E67AD1"/>
    <w:rsid w:val="00E728DA"/>
    <w:rsid w:val="00E72DE5"/>
    <w:rsid w:val="00E7502F"/>
    <w:rsid w:val="00E7509E"/>
    <w:rsid w:val="00E752AB"/>
    <w:rsid w:val="00E81FCB"/>
    <w:rsid w:val="00E822F8"/>
    <w:rsid w:val="00E8277B"/>
    <w:rsid w:val="00E87821"/>
    <w:rsid w:val="00E906DC"/>
    <w:rsid w:val="00E90C6C"/>
    <w:rsid w:val="00E97277"/>
    <w:rsid w:val="00EA3B76"/>
    <w:rsid w:val="00EB6286"/>
    <w:rsid w:val="00EB6CFC"/>
    <w:rsid w:val="00EB79F9"/>
    <w:rsid w:val="00EC0094"/>
    <w:rsid w:val="00EC414D"/>
    <w:rsid w:val="00EC6A2D"/>
    <w:rsid w:val="00EC7F37"/>
    <w:rsid w:val="00EE0257"/>
    <w:rsid w:val="00EE0A62"/>
    <w:rsid w:val="00EE7918"/>
    <w:rsid w:val="00EF091D"/>
    <w:rsid w:val="00EF6F95"/>
    <w:rsid w:val="00F02F9A"/>
    <w:rsid w:val="00F037BB"/>
    <w:rsid w:val="00F114A8"/>
    <w:rsid w:val="00F116D9"/>
    <w:rsid w:val="00F15F39"/>
    <w:rsid w:val="00F1610D"/>
    <w:rsid w:val="00F1668D"/>
    <w:rsid w:val="00F20F16"/>
    <w:rsid w:val="00F21DFC"/>
    <w:rsid w:val="00F231C0"/>
    <w:rsid w:val="00F23D71"/>
    <w:rsid w:val="00F24110"/>
    <w:rsid w:val="00F25353"/>
    <w:rsid w:val="00F26702"/>
    <w:rsid w:val="00F323F1"/>
    <w:rsid w:val="00F33ED0"/>
    <w:rsid w:val="00F35655"/>
    <w:rsid w:val="00F46051"/>
    <w:rsid w:val="00F52591"/>
    <w:rsid w:val="00F52BE1"/>
    <w:rsid w:val="00F5395A"/>
    <w:rsid w:val="00F6117A"/>
    <w:rsid w:val="00F62E1A"/>
    <w:rsid w:val="00F70B18"/>
    <w:rsid w:val="00F741C7"/>
    <w:rsid w:val="00F77358"/>
    <w:rsid w:val="00F81A54"/>
    <w:rsid w:val="00F822B6"/>
    <w:rsid w:val="00F82E8A"/>
    <w:rsid w:val="00F8371E"/>
    <w:rsid w:val="00F83B61"/>
    <w:rsid w:val="00F86637"/>
    <w:rsid w:val="00F909D0"/>
    <w:rsid w:val="00F94136"/>
    <w:rsid w:val="00F95F08"/>
    <w:rsid w:val="00F969C5"/>
    <w:rsid w:val="00F96B07"/>
    <w:rsid w:val="00F977B6"/>
    <w:rsid w:val="00FA41BF"/>
    <w:rsid w:val="00FB5FEE"/>
    <w:rsid w:val="00FC1326"/>
    <w:rsid w:val="00FC2017"/>
    <w:rsid w:val="00FC304A"/>
    <w:rsid w:val="00FC3388"/>
    <w:rsid w:val="00FC3E3F"/>
    <w:rsid w:val="00FC4FC7"/>
    <w:rsid w:val="00FC567C"/>
    <w:rsid w:val="00FC5AFC"/>
    <w:rsid w:val="00FC6499"/>
    <w:rsid w:val="00FD047E"/>
    <w:rsid w:val="00FD08FA"/>
    <w:rsid w:val="00FD0A9F"/>
    <w:rsid w:val="00FE0E51"/>
    <w:rsid w:val="00FE3C21"/>
    <w:rsid w:val="00FE6B8C"/>
    <w:rsid w:val="00FE713D"/>
    <w:rsid w:val="00FF1C77"/>
    <w:rsid w:val="00FF2F31"/>
    <w:rsid w:val="00FF5B5E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2018-03-29T07:39:00Z</dcterms:created>
  <dcterms:modified xsi:type="dcterms:W3CDTF">2018-03-29T07:41:00Z</dcterms:modified>
</cp:coreProperties>
</file>